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AD6112" w:rsidRPr="00AD6112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AD6112" w:rsidRPr="00AD6112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Secagem e salga de couros e peles.</w:t>
      </w:r>
      <w:r w:rsidR="00AD6112" w:rsidRPr="00AD6112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D6112">
        <w:rPr>
          <w:rFonts w:ascii="Arial" w:hAnsi="Arial" w:cs="Arial"/>
          <w:sz w:val="20"/>
          <w:szCs w:val="20"/>
        </w:rPr>
        <w:t>11.10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AD6112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905B7-8DF5-406A-A6A2-D3B5F516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5597</Words>
  <Characters>30228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2025-07-10T16:39:00Z</dcterms:modified>
</cp:coreProperties>
</file>